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68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</w:rPr>
      </w:pPr>
      <w:r w:rsidRPr="007F1F5D">
        <w:rPr>
          <w:rFonts w:ascii="Times New Roman" w:hAnsi="Times New Roman" w:cs="Times New Roman"/>
          <w:b/>
          <w:sz w:val="24"/>
          <w:szCs w:val="24"/>
        </w:rPr>
        <w:t xml:space="preserve">Nombre y apellido de la autora: </w:t>
      </w:r>
      <w:r w:rsidRPr="007F1F5D">
        <w:rPr>
          <w:rFonts w:ascii="Times New Roman" w:hAnsi="Times New Roman" w:cs="Times New Roman"/>
          <w:sz w:val="24"/>
          <w:szCs w:val="24"/>
        </w:rPr>
        <w:t xml:space="preserve">Pilar María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Cimadevilla</w:t>
      </w:r>
      <w:proofErr w:type="spellEnd"/>
    </w:p>
    <w:p w:rsidR="007F1F5D" w:rsidRPr="007F1F5D" w:rsidRDefault="007F1F5D" w:rsidP="0046403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F5D">
        <w:rPr>
          <w:rFonts w:ascii="Times New Roman" w:hAnsi="Times New Roman" w:cs="Times New Roman"/>
          <w:b/>
          <w:sz w:val="24"/>
          <w:szCs w:val="24"/>
        </w:rPr>
        <w:t>Nota biográfica:</w:t>
      </w:r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r w:rsidRPr="007F1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Pilar María </w:t>
      </w:r>
      <w:proofErr w:type="spellStart"/>
      <w:r w:rsidRPr="007F1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Cimadevilla</w:t>
      </w:r>
      <w:proofErr w:type="spellEnd"/>
      <w:r w:rsidRPr="007F1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F1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Trelew</w:t>
      </w:r>
      <w:proofErr w:type="spellEnd"/>
      <w:r w:rsidRPr="007F1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Argentina). Es Licenciada y Doctora en Letras por la Facultad de Humanidades y Ciencias de la Educación de la Universidad Nacional de La Plata y docente de la carrera de Letras en la Universidad Nacional de la Patagonia San Juan Bosco. Actualmente investiga financiada por una beca postdoctoral de CONICET e integra el Proyecto grupal de Incentivos “Escritores y escritura en la prensa. Literatura argentina, diarios y publicaciones periódicas”, dirigido por Laura Juárez.</w:t>
      </w: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F5D">
        <w:rPr>
          <w:rFonts w:ascii="Times New Roman" w:hAnsi="Times New Roman" w:cs="Times New Roman"/>
          <w:b/>
          <w:spacing w:val="8"/>
          <w:sz w:val="24"/>
          <w:szCs w:val="24"/>
          <w:shd w:val="clear" w:color="auto" w:fill="FFFFFF"/>
        </w:rPr>
        <w:t>Afiliación institucional:</w:t>
      </w:r>
      <w:r w:rsidRPr="007F1F5D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INSTITUTO DE </w:t>
      </w:r>
      <w:r w:rsidR="00464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INVESTIGACIONES </w:t>
      </w:r>
      <w:bookmarkStart w:id="0" w:name="_GoBack"/>
      <w:bookmarkEnd w:id="0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HISTORICAS Y SOCIALES (Universidad Nacional de la Patagonia)</w:t>
      </w: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Mail de contacto:</w:t>
      </w:r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7F1F5D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pilar_cimadevilla@yahoo.com.ar</w:t>
        </w:r>
      </w:hyperlink>
    </w:p>
    <w:p w:rsid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Título del artículo:</w:t>
      </w:r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“Ilustrar el mundo: imagen y palabra en las crónicas “Al margen del cable” de Roberto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Arlt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” / “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Illustrating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image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word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chronicles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“Al margen del cable”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Roberto </w:t>
      </w:r>
      <w:proofErr w:type="spellStart"/>
      <w:r w:rsidRPr="007F1F5D">
        <w:rPr>
          <w:rFonts w:ascii="Times New Roman" w:hAnsi="Times New Roman" w:cs="Times New Roman"/>
          <w:sz w:val="24"/>
          <w:szCs w:val="24"/>
          <w:shd w:val="clear" w:color="auto" w:fill="FFFFFF"/>
        </w:rPr>
        <w:t>Arlt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1F5D" w:rsidRPr="007F1F5D" w:rsidRDefault="007F1F5D" w:rsidP="00464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F5D">
        <w:rPr>
          <w:rFonts w:ascii="Times New Roman" w:hAnsi="Times New Roman" w:cs="Times New Roman"/>
          <w:b/>
          <w:bCs/>
          <w:sz w:val="24"/>
          <w:szCs w:val="24"/>
        </w:rPr>
        <w:t xml:space="preserve">Resumen: </w:t>
      </w:r>
      <w:r w:rsidRPr="007F1F5D">
        <w:rPr>
          <w:rFonts w:ascii="Times New Roman" w:hAnsi="Times New Roman" w:cs="Times New Roman"/>
          <w:sz w:val="24"/>
          <w:szCs w:val="24"/>
        </w:rPr>
        <w:t xml:space="preserve">Entre 1937 y 1942, Roberto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Arlt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publicó la columna “Al margen de cable”, en la cual representó a partir de lo leído y de las imágenes vistas en otras secciones de </w:t>
      </w:r>
      <w:r w:rsidRPr="007F1F5D">
        <w:rPr>
          <w:rFonts w:ascii="Times New Roman" w:hAnsi="Times New Roman" w:cs="Times New Roman"/>
          <w:i/>
          <w:iCs/>
          <w:sz w:val="24"/>
          <w:szCs w:val="24"/>
        </w:rPr>
        <w:t>El Mundo</w:t>
      </w:r>
      <w:r w:rsidRPr="007F1F5D">
        <w:rPr>
          <w:rFonts w:ascii="Times New Roman" w:hAnsi="Times New Roman" w:cs="Times New Roman"/>
          <w:sz w:val="24"/>
          <w:szCs w:val="24"/>
        </w:rPr>
        <w:t xml:space="preserve"> los acontecimientos en torno a la guerra europea. La propuesta de este artículo consiste, entonces, en indagar de qué manera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Arlt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se sirve en este corpus de crónicas de la palabra para ilustrar el mundo. En primer lugar, se observará el modo en que el escritor alcanza cierto “efecto de realidad” a partir de la configuración de “escenas pintadas” que “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espacializan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” los lugares representados y, en una segunda instancia, se indagará la manera en que el aguafuertista incorpora mediante la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écfrasis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ciertas fotografías que dice haber visto en la prensa como pruebas para el desarrollo de sus crónicas. </w:t>
      </w: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F5D" w:rsidRPr="007F1F5D" w:rsidRDefault="007F1F5D" w:rsidP="00464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1F5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7F1F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1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1937 and 1942, Roberto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Arlt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"Al margen del cable",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of </w:t>
      </w:r>
      <w:r w:rsidRPr="007F1F5D">
        <w:rPr>
          <w:rFonts w:ascii="Times New Roman" w:hAnsi="Times New Roman" w:cs="Times New Roman"/>
          <w:i/>
          <w:iCs/>
          <w:sz w:val="24"/>
          <w:szCs w:val="24"/>
        </w:rPr>
        <w:t>El Mundo</w:t>
      </w:r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corpus of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chronicles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Arlt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uses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illustrate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place,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achieves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configuration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painted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scenes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spatialize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places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and, in a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incorporates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echphrasis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5D">
        <w:rPr>
          <w:rFonts w:ascii="Times New Roman" w:hAnsi="Times New Roman" w:cs="Times New Roman"/>
          <w:sz w:val="24"/>
          <w:szCs w:val="24"/>
        </w:rPr>
        <w:t>chronicles</w:t>
      </w:r>
      <w:proofErr w:type="spellEnd"/>
      <w:r w:rsidRPr="007F1F5D">
        <w:rPr>
          <w:rFonts w:ascii="Times New Roman" w:hAnsi="Times New Roman" w:cs="Times New Roman"/>
          <w:sz w:val="24"/>
          <w:szCs w:val="24"/>
        </w:rPr>
        <w:t>.</w:t>
      </w: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</w:rPr>
      </w:pPr>
      <w:r w:rsidRPr="007F1F5D">
        <w:rPr>
          <w:rFonts w:ascii="Times New Roman" w:hAnsi="Times New Roman" w:cs="Times New Roman"/>
          <w:b/>
          <w:bCs/>
          <w:sz w:val="24"/>
          <w:szCs w:val="24"/>
        </w:rPr>
        <w:t>Palabras clave:</w:t>
      </w:r>
      <w:r w:rsidRPr="007F1F5D">
        <w:rPr>
          <w:rFonts w:ascii="Times New Roman" w:hAnsi="Times New Roman" w:cs="Times New Roman"/>
          <w:sz w:val="24"/>
          <w:szCs w:val="24"/>
        </w:rPr>
        <w:t xml:space="preserve"> ARLT, PRENSA, CRÓNICA, GUERRA, PINTURA, FOTOGRAFÍA.</w:t>
      </w:r>
    </w:p>
    <w:p w:rsidR="007F1F5D" w:rsidRPr="007F1F5D" w:rsidRDefault="007F1F5D" w:rsidP="004640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F5D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7F1F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1F5D">
        <w:rPr>
          <w:rFonts w:ascii="Times New Roman" w:hAnsi="Times New Roman" w:cs="Times New Roman"/>
          <w:sz w:val="24"/>
          <w:szCs w:val="24"/>
        </w:rPr>
        <w:t xml:space="preserve"> ARLT, PRESS, CHRONICLE, WAR, PAINTING, PHOTOGRAPHY.</w:t>
      </w:r>
    </w:p>
    <w:p w:rsidR="007F1F5D" w:rsidRPr="007F1F5D" w:rsidRDefault="007F1F5D" w:rsidP="007F1F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1F5D" w:rsidRPr="007F1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5D"/>
    <w:rsid w:val="0046403E"/>
    <w:rsid w:val="007F1F5D"/>
    <w:rsid w:val="00A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99B7F-7378-4111-A35D-B0CE5B50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1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ar_cimadevill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2242</Characters>
  <Application>Microsoft Office Word</Application>
  <DocSecurity>0</DocSecurity>
  <Lines>39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2021-06-22T19:40:00Z</dcterms:created>
  <dcterms:modified xsi:type="dcterms:W3CDTF">2021-06-22T19:46:00Z</dcterms:modified>
</cp:coreProperties>
</file>