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3F" w:rsidRPr="000F1BA7" w:rsidRDefault="0011083F" w:rsidP="0011083F">
      <w:pPr>
        <w:rPr>
          <w:rFonts w:ascii="Times New Roman" w:hAnsi="Times New Roman" w:cs="Times New Roman"/>
          <w:sz w:val="24"/>
          <w:szCs w:val="24"/>
        </w:rPr>
      </w:pPr>
      <w:r w:rsidRPr="000F1BA7">
        <w:rPr>
          <w:rFonts w:ascii="Times New Roman" w:hAnsi="Times New Roman" w:cs="Times New Roman"/>
          <w:b/>
          <w:bCs/>
          <w:sz w:val="24"/>
          <w:szCs w:val="24"/>
        </w:rPr>
        <w:t>Información del autor</w:t>
      </w:r>
      <w:r w:rsidRPr="000F1BA7">
        <w:rPr>
          <w:rFonts w:ascii="Times New Roman" w:hAnsi="Times New Roman" w:cs="Times New Roman"/>
          <w:sz w:val="24"/>
          <w:szCs w:val="24"/>
        </w:rPr>
        <w:t> </w:t>
      </w:r>
      <w:r w:rsidR="00775946" w:rsidRPr="000F1BA7">
        <w:rPr>
          <w:rFonts w:ascii="Times New Roman" w:hAnsi="Times New Roman" w:cs="Times New Roman"/>
          <w:sz w:val="24"/>
          <w:szCs w:val="24"/>
        </w:rPr>
        <w:t xml:space="preserve"> </w:t>
      </w:r>
    </w:p>
    <w:p w:rsidR="0011083F" w:rsidRPr="000F1BA7" w:rsidRDefault="0011083F" w:rsidP="0011083F">
      <w:pPr>
        <w:numPr>
          <w:ilvl w:val="0"/>
          <w:numId w:val="1"/>
        </w:numPr>
        <w:rPr>
          <w:rFonts w:ascii="Times New Roman" w:hAnsi="Times New Roman" w:cs="Times New Roman"/>
          <w:sz w:val="24"/>
          <w:szCs w:val="24"/>
        </w:rPr>
      </w:pPr>
      <w:r w:rsidRPr="000F1BA7">
        <w:rPr>
          <w:rFonts w:ascii="Times New Roman" w:hAnsi="Times New Roman" w:cs="Times New Roman"/>
          <w:sz w:val="24"/>
          <w:szCs w:val="24"/>
        </w:rPr>
        <w:t>Nombre y Apellidos del/los autor/es</w:t>
      </w:r>
    </w:p>
    <w:p w:rsidR="00775946" w:rsidRPr="000F1BA7" w:rsidRDefault="00775946" w:rsidP="00775946">
      <w:pPr>
        <w:ind w:left="720"/>
        <w:rPr>
          <w:rFonts w:ascii="Times New Roman" w:hAnsi="Times New Roman" w:cs="Times New Roman"/>
          <w:sz w:val="24"/>
          <w:szCs w:val="24"/>
        </w:rPr>
      </w:pPr>
      <w:r w:rsidRPr="000F1BA7">
        <w:rPr>
          <w:rFonts w:ascii="Times New Roman" w:hAnsi="Times New Roman" w:cs="Times New Roman"/>
          <w:sz w:val="24"/>
          <w:szCs w:val="24"/>
        </w:rPr>
        <w:t xml:space="preserve">Santiago </w:t>
      </w:r>
      <w:proofErr w:type="spellStart"/>
      <w:r w:rsidRPr="000F1BA7">
        <w:rPr>
          <w:rFonts w:ascii="Times New Roman" w:hAnsi="Times New Roman" w:cs="Times New Roman"/>
          <w:sz w:val="24"/>
          <w:szCs w:val="24"/>
        </w:rPr>
        <w:t>Battezzati</w:t>
      </w:r>
      <w:proofErr w:type="spellEnd"/>
    </w:p>
    <w:p w:rsidR="0011083F" w:rsidRPr="000F1BA7" w:rsidRDefault="0011083F" w:rsidP="0011083F">
      <w:pPr>
        <w:numPr>
          <w:ilvl w:val="0"/>
          <w:numId w:val="1"/>
        </w:numPr>
        <w:rPr>
          <w:rFonts w:ascii="Times New Roman" w:hAnsi="Times New Roman" w:cs="Times New Roman"/>
          <w:sz w:val="24"/>
          <w:szCs w:val="24"/>
        </w:rPr>
      </w:pPr>
      <w:r w:rsidRPr="000F1BA7">
        <w:rPr>
          <w:rFonts w:ascii="Times New Roman" w:hAnsi="Times New Roman" w:cs="Times New Roman"/>
          <w:sz w:val="24"/>
          <w:szCs w:val="24"/>
        </w:rPr>
        <w:t>Breve nota biográfica</w:t>
      </w:r>
    </w:p>
    <w:p w:rsidR="000F1BA7" w:rsidRPr="000F1BA7" w:rsidRDefault="000F1BA7" w:rsidP="000F1BA7">
      <w:pPr>
        <w:pStyle w:val="FootnoteText"/>
        <w:ind w:left="360"/>
        <w:rPr>
          <w:rFonts w:ascii="Times New Roman" w:hAnsi="Times New Roman" w:cs="Times New Roman"/>
          <w:sz w:val="24"/>
          <w:szCs w:val="24"/>
        </w:rPr>
      </w:pPr>
      <w:r w:rsidRPr="000F1BA7">
        <w:rPr>
          <w:rFonts w:ascii="Times New Roman" w:hAnsi="Times New Roman" w:cs="Times New Roman"/>
          <w:sz w:val="24"/>
          <w:szCs w:val="24"/>
        </w:rPr>
        <w:t>Doctorando en Antropología (CONICET-UNSAM)</w:t>
      </w:r>
    </w:p>
    <w:p w:rsidR="005A3BA1" w:rsidRPr="000F1BA7" w:rsidRDefault="005A3BA1" w:rsidP="00775946">
      <w:pPr>
        <w:ind w:left="360"/>
        <w:rPr>
          <w:rFonts w:ascii="Times New Roman" w:hAnsi="Times New Roman" w:cs="Times New Roman"/>
          <w:sz w:val="24"/>
          <w:szCs w:val="24"/>
        </w:rPr>
      </w:pPr>
      <w:r w:rsidRPr="000F1BA7">
        <w:rPr>
          <w:rFonts w:ascii="Times New Roman" w:hAnsi="Times New Roman" w:cs="Times New Roman"/>
          <w:sz w:val="24"/>
          <w:szCs w:val="24"/>
        </w:rPr>
        <w:t xml:space="preserve">Santiago </w:t>
      </w:r>
      <w:proofErr w:type="spellStart"/>
      <w:r w:rsidRPr="000F1BA7">
        <w:rPr>
          <w:rFonts w:ascii="Times New Roman" w:hAnsi="Times New Roman" w:cs="Times New Roman"/>
          <w:sz w:val="24"/>
          <w:szCs w:val="24"/>
        </w:rPr>
        <w:t>Battezzati</w:t>
      </w:r>
      <w:proofErr w:type="spellEnd"/>
      <w:r w:rsidRPr="000F1BA7">
        <w:rPr>
          <w:rFonts w:ascii="Times New Roman" w:hAnsi="Times New Roman" w:cs="Times New Roman"/>
          <w:sz w:val="24"/>
          <w:szCs w:val="24"/>
        </w:rPr>
        <w:t xml:space="preserve"> es doctorando en Antropología Social en la Universidad de San Martín. Su investigación etnográfica se centra en los procesos de formación de los actores de teatro en dos estilos de actuación en la Ciudad de Buenos Aires. </w:t>
      </w:r>
    </w:p>
    <w:p w:rsidR="0011083F" w:rsidRPr="000F1BA7" w:rsidRDefault="0011083F" w:rsidP="0011083F">
      <w:pPr>
        <w:numPr>
          <w:ilvl w:val="0"/>
          <w:numId w:val="1"/>
        </w:numPr>
        <w:rPr>
          <w:rFonts w:ascii="Times New Roman" w:hAnsi="Times New Roman" w:cs="Times New Roman"/>
          <w:sz w:val="24"/>
          <w:szCs w:val="24"/>
        </w:rPr>
      </w:pPr>
      <w:r w:rsidRPr="000F1BA7">
        <w:rPr>
          <w:rFonts w:ascii="Times New Roman" w:hAnsi="Times New Roman" w:cs="Times New Roman"/>
          <w:sz w:val="24"/>
          <w:szCs w:val="24"/>
        </w:rPr>
        <w:t>Universidad o Centro al que pertenece</w:t>
      </w:r>
    </w:p>
    <w:p w:rsidR="00775946" w:rsidRPr="000F1BA7" w:rsidRDefault="00775946" w:rsidP="00775946">
      <w:pPr>
        <w:ind w:left="720"/>
        <w:rPr>
          <w:rFonts w:ascii="Times New Roman" w:hAnsi="Times New Roman" w:cs="Times New Roman"/>
          <w:sz w:val="24"/>
          <w:szCs w:val="24"/>
        </w:rPr>
      </w:pPr>
      <w:r w:rsidRPr="000F1BA7">
        <w:rPr>
          <w:rFonts w:ascii="Times New Roman" w:hAnsi="Times New Roman" w:cs="Times New Roman"/>
          <w:sz w:val="24"/>
          <w:szCs w:val="24"/>
        </w:rPr>
        <w:t>Universidad de San Martín (UNSAM) / CONICET</w:t>
      </w:r>
    </w:p>
    <w:p w:rsidR="0011083F" w:rsidRPr="000F1BA7" w:rsidRDefault="0011083F" w:rsidP="0011083F">
      <w:pPr>
        <w:numPr>
          <w:ilvl w:val="0"/>
          <w:numId w:val="1"/>
        </w:numPr>
        <w:rPr>
          <w:rFonts w:ascii="Times New Roman" w:hAnsi="Times New Roman" w:cs="Times New Roman"/>
          <w:sz w:val="24"/>
          <w:szCs w:val="24"/>
        </w:rPr>
      </w:pPr>
      <w:r w:rsidRPr="000F1BA7">
        <w:rPr>
          <w:rFonts w:ascii="Times New Roman" w:hAnsi="Times New Roman" w:cs="Times New Roman"/>
          <w:sz w:val="24"/>
          <w:szCs w:val="24"/>
        </w:rPr>
        <w:t>Mail de contacto</w:t>
      </w:r>
    </w:p>
    <w:p w:rsidR="00775946" w:rsidRPr="000F1BA7" w:rsidRDefault="00345BEB" w:rsidP="000F1BA7">
      <w:pPr>
        <w:pStyle w:val="ListParagraph"/>
        <w:numPr>
          <w:ilvl w:val="0"/>
          <w:numId w:val="1"/>
        </w:numPr>
        <w:rPr>
          <w:rFonts w:ascii="Times New Roman" w:hAnsi="Times New Roman" w:cs="Times New Roman"/>
          <w:sz w:val="24"/>
          <w:szCs w:val="24"/>
        </w:rPr>
      </w:pPr>
      <w:hyperlink r:id="rId8" w:history="1">
        <w:r w:rsidR="00775946" w:rsidRPr="000F1BA7">
          <w:rPr>
            <w:rStyle w:val="Hyperlink"/>
            <w:rFonts w:ascii="Times New Roman" w:hAnsi="Times New Roman" w:cs="Times New Roman"/>
            <w:sz w:val="24"/>
            <w:szCs w:val="24"/>
          </w:rPr>
          <w:t>santiagobattezzati@gmail.com</w:t>
        </w:r>
      </w:hyperlink>
    </w:p>
    <w:p w:rsidR="0011083F" w:rsidRPr="000F1BA7" w:rsidRDefault="0011083F" w:rsidP="0011083F">
      <w:pPr>
        <w:numPr>
          <w:ilvl w:val="0"/>
          <w:numId w:val="1"/>
        </w:numPr>
        <w:rPr>
          <w:rFonts w:ascii="Times New Roman" w:hAnsi="Times New Roman" w:cs="Times New Roman"/>
          <w:sz w:val="24"/>
          <w:szCs w:val="24"/>
        </w:rPr>
      </w:pPr>
      <w:r w:rsidRPr="000F1BA7">
        <w:rPr>
          <w:rFonts w:ascii="Times New Roman" w:hAnsi="Times New Roman" w:cs="Times New Roman"/>
          <w:sz w:val="24"/>
          <w:szCs w:val="24"/>
        </w:rPr>
        <w:t>Título del artículo</w:t>
      </w:r>
    </w:p>
    <w:p w:rsidR="000F1BA7" w:rsidRPr="00F66736" w:rsidRDefault="000F1BA7" w:rsidP="000F1BA7">
      <w:pPr>
        <w:pStyle w:val="ListParagraph"/>
        <w:jc w:val="both"/>
        <w:outlineLvl w:val="0"/>
        <w:rPr>
          <w:rFonts w:ascii="Times New Roman" w:hAnsi="Times New Roman" w:cs="Times New Roman"/>
          <w:sz w:val="24"/>
          <w:szCs w:val="24"/>
        </w:rPr>
      </w:pPr>
      <w:r w:rsidRPr="00F66736">
        <w:rPr>
          <w:rFonts w:ascii="Times New Roman" w:hAnsi="Times New Roman" w:cs="Times New Roman"/>
          <w:sz w:val="24"/>
          <w:szCs w:val="24"/>
        </w:rPr>
        <w:t xml:space="preserve">Histriónicos y emocionales: dos formas de composición en el teatro de Buenos Aires </w:t>
      </w:r>
    </w:p>
    <w:p w:rsidR="0011083F" w:rsidRPr="000F1BA7" w:rsidRDefault="0011083F" w:rsidP="0011083F">
      <w:pPr>
        <w:numPr>
          <w:ilvl w:val="0"/>
          <w:numId w:val="1"/>
        </w:numPr>
        <w:rPr>
          <w:rFonts w:ascii="Times New Roman" w:hAnsi="Times New Roman" w:cs="Times New Roman"/>
          <w:sz w:val="24"/>
          <w:szCs w:val="24"/>
        </w:rPr>
      </w:pPr>
      <w:r w:rsidRPr="000F1BA7">
        <w:rPr>
          <w:rFonts w:ascii="Times New Roman" w:hAnsi="Times New Roman" w:cs="Times New Roman"/>
          <w:sz w:val="24"/>
          <w:szCs w:val="24"/>
        </w:rPr>
        <w:t>Breve resumen en castellano e inglés</w:t>
      </w:r>
    </w:p>
    <w:p w:rsidR="0011083F" w:rsidRPr="000F1BA7" w:rsidRDefault="0011083F" w:rsidP="0011083F">
      <w:pPr>
        <w:ind w:firstLine="567"/>
        <w:jc w:val="both"/>
        <w:rPr>
          <w:rFonts w:ascii="Times New Roman" w:hAnsi="Times New Roman" w:cs="Times New Roman"/>
          <w:sz w:val="24"/>
          <w:szCs w:val="24"/>
        </w:rPr>
      </w:pPr>
      <w:r w:rsidRPr="000F1BA7">
        <w:rPr>
          <w:rFonts w:ascii="Times New Roman" w:hAnsi="Times New Roman" w:cs="Times New Roman"/>
          <w:sz w:val="24"/>
          <w:szCs w:val="24"/>
        </w:rPr>
        <w:t xml:space="preserve">Resumen: </w:t>
      </w:r>
    </w:p>
    <w:p w:rsidR="0011083F" w:rsidRPr="000F1BA7" w:rsidRDefault="0011083F" w:rsidP="0011083F">
      <w:pPr>
        <w:ind w:firstLine="567"/>
        <w:jc w:val="both"/>
        <w:rPr>
          <w:rFonts w:ascii="Times New Roman" w:hAnsi="Times New Roman" w:cs="Times New Roman"/>
          <w:sz w:val="24"/>
          <w:szCs w:val="24"/>
        </w:rPr>
      </w:pPr>
      <w:bookmarkStart w:id="0" w:name="_GoBack"/>
      <w:r w:rsidRPr="000F1BA7">
        <w:rPr>
          <w:rFonts w:ascii="Times New Roman" w:hAnsi="Times New Roman" w:cs="Times New Roman"/>
          <w:sz w:val="24"/>
          <w:szCs w:val="24"/>
        </w:rPr>
        <w:t>Este artículo investiga el modo de composición –es decir, como se produce una escena, una obra de teatro- en dos estilos teatrales en Buenos Aires: el realismo y el teatro de estados. A partir de allí, indagaremos sobre la relación entre formas de entrenar y formas de componer, así como el modo en que el maestro se refiere a este proceso le permite articular fronteras simbólicas que diferencian estilos de actuación mejores que otros. Analizar el modo de composición en dos estilos de actuación nos permitirá preguntarnos por la relación entre la palabra escrita y hablada con la actuación, los modos particulares en que estas se articulan en cada uno de estos estilos de actuación.</w:t>
      </w:r>
    </w:p>
    <w:bookmarkEnd w:id="0"/>
    <w:p w:rsidR="0011083F" w:rsidRPr="000F1BA7" w:rsidRDefault="0011083F" w:rsidP="0011083F">
      <w:pPr>
        <w:ind w:firstLine="567"/>
        <w:jc w:val="both"/>
        <w:rPr>
          <w:rFonts w:ascii="Times New Roman" w:hAnsi="Times New Roman" w:cs="Times New Roman"/>
          <w:sz w:val="24"/>
          <w:szCs w:val="24"/>
        </w:rPr>
      </w:pPr>
      <w:r w:rsidRPr="000F1BA7">
        <w:rPr>
          <w:rFonts w:ascii="Times New Roman" w:hAnsi="Times New Roman" w:cs="Times New Roman"/>
          <w:sz w:val="24"/>
          <w:szCs w:val="24"/>
        </w:rPr>
        <w:t>Palabras clave:</w:t>
      </w:r>
    </w:p>
    <w:p w:rsidR="0011083F" w:rsidRPr="000F1BA7" w:rsidRDefault="0011083F" w:rsidP="0011083F">
      <w:pPr>
        <w:ind w:firstLine="567"/>
        <w:jc w:val="both"/>
        <w:rPr>
          <w:rFonts w:ascii="Times New Roman" w:hAnsi="Times New Roman" w:cs="Times New Roman"/>
          <w:sz w:val="24"/>
          <w:szCs w:val="24"/>
        </w:rPr>
      </w:pPr>
      <w:r w:rsidRPr="000F1BA7">
        <w:rPr>
          <w:rFonts w:ascii="Times New Roman" w:hAnsi="Times New Roman" w:cs="Times New Roman"/>
          <w:sz w:val="24"/>
          <w:szCs w:val="24"/>
        </w:rPr>
        <w:t xml:space="preserve">Teatro – composición – fronteras simbólicas –técnicas del cuerpo  </w:t>
      </w:r>
    </w:p>
    <w:p w:rsidR="0011083F" w:rsidRPr="000F1BA7" w:rsidRDefault="0011083F" w:rsidP="000F1BA7">
      <w:pPr>
        <w:jc w:val="both"/>
        <w:rPr>
          <w:rFonts w:ascii="Times New Roman" w:hAnsi="Times New Roman" w:cs="Times New Roman"/>
          <w:sz w:val="24"/>
          <w:szCs w:val="24"/>
        </w:rPr>
      </w:pPr>
    </w:p>
    <w:p w:rsidR="0011083F" w:rsidRPr="00F66736" w:rsidRDefault="0011083F" w:rsidP="0011083F">
      <w:pPr>
        <w:ind w:firstLine="567"/>
        <w:jc w:val="both"/>
        <w:rPr>
          <w:rFonts w:ascii="Times New Roman" w:hAnsi="Times New Roman" w:cs="Times New Roman"/>
          <w:sz w:val="24"/>
          <w:szCs w:val="24"/>
          <w:lang w:val="en-US"/>
        </w:rPr>
      </w:pPr>
      <w:r w:rsidRPr="00F66736">
        <w:rPr>
          <w:rFonts w:ascii="Times New Roman" w:hAnsi="Times New Roman" w:cs="Times New Roman"/>
          <w:sz w:val="24"/>
          <w:szCs w:val="24"/>
          <w:lang w:val="en-US"/>
        </w:rPr>
        <w:t>Abstract:</w:t>
      </w:r>
    </w:p>
    <w:p w:rsidR="0011083F" w:rsidRPr="000F1BA7" w:rsidRDefault="0011083F" w:rsidP="0011083F">
      <w:pPr>
        <w:ind w:firstLine="567"/>
        <w:jc w:val="both"/>
        <w:rPr>
          <w:rFonts w:ascii="Times New Roman" w:hAnsi="Times New Roman" w:cs="Times New Roman"/>
          <w:sz w:val="24"/>
          <w:szCs w:val="24"/>
          <w:lang w:val="en-US"/>
        </w:rPr>
      </w:pPr>
      <w:r w:rsidRPr="000F1BA7">
        <w:rPr>
          <w:rFonts w:ascii="Times New Roman" w:hAnsi="Times New Roman" w:cs="Times New Roman"/>
          <w:sz w:val="24"/>
          <w:szCs w:val="24"/>
          <w:lang w:val="en-US"/>
        </w:rPr>
        <w:lastRenderedPageBreak/>
        <w:t xml:space="preserve">This article enquires the strategies of composition –that is, how a play is composed- in two acting styles in Buenos Aires: realism and theater of states. In this way, we aim to analyze the relationship between training the body and the voice and composing, and the way the master speaks about this process, thus articulating symbolic frontiers that differentiate better and worse acting styles. Analyzing strategies of composition in two acting styles will allow us to enquire about the relationship between the written and spoken word and acting, the particular ways these elements articulate in each of these acting styles. </w:t>
      </w:r>
    </w:p>
    <w:p w:rsidR="0011083F" w:rsidRPr="000F1BA7" w:rsidRDefault="0011083F" w:rsidP="0011083F">
      <w:pPr>
        <w:ind w:firstLine="567"/>
        <w:jc w:val="both"/>
        <w:rPr>
          <w:rFonts w:ascii="Times New Roman" w:hAnsi="Times New Roman" w:cs="Times New Roman"/>
          <w:sz w:val="24"/>
          <w:szCs w:val="24"/>
          <w:lang w:val="en-US"/>
        </w:rPr>
      </w:pPr>
    </w:p>
    <w:p w:rsidR="0011083F" w:rsidRPr="000F1BA7" w:rsidRDefault="0011083F" w:rsidP="0011083F">
      <w:pPr>
        <w:ind w:firstLine="567"/>
        <w:jc w:val="both"/>
        <w:rPr>
          <w:rFonts w:ascii="Times New Roman" w:hAnsi="Times New Roman" w:cs="Times New Roman"/>
          <w:sz w:val="24"/>
          <w:szCs w:val="24"/>
          <w:lang w:val="en-US"/>
        </w:rPr>
      </w:pPr>
      <w:r w:rsidRPr="000F1BA7">
        <w:rPr>
          <w:rFonts w:ascii="Times New Roman" w:hAnsi="Times New Roman" w:cs="Times New Roman"/>
          <w:sz w:val="24"/>
          <w:szCs w:val="24"/>
          <w:lang w:val="en-US"/>
        </w:rPr>
        <w:t>Keywords:</w:t>
      </w:r>
    </w:p>
    <w:p w:rsidR="0011083F" w:rsidRPr="000F1BA7" w:rsidRDefault="0011083F" w:rsidP="0011083F">
      <w:pPr>
        <w:ind w:firstLine="567"/>
        <w:jc w:val="both"/>
        <w:rPr>
          <w:rFonts w:ascii="Times New Roman" w:hAnsi="Times New Roman" w:cs="Times New Roman"/>
          <w:sz w:val="24"/>
          <w:szCs w:val="24"/>
          <w:lang w:val="en-US"/>
        </w:rPr>
      </w:pPr>
      <w:r w:rsidRPr="000F1BA7">
        <w:rPr>
          <w:rFonts w:ascii="Times New Roman" w:hAnsi="Times New Roman" w:cs="Times New Roman"/>
          <w:sz w:val="24"/>
          <w:szCs w:val="24"/>
          <w:lang w:val="en-US"/>
        </w:rPr>
        <w:t xml:space="preserve">Theatre – composition –symbolic frontiers- body techniques </w:t>
      </w:r>
    </w:p>
    <w:p w:rsidR="0011083F" w:rsidRPr="000F1BA7" w:rsidRDefault="0011083F" w:rsidP="0011083F">
      <w:pPr>
        <w:ind w:firstLine="567"/>
        <w:jc w:val="both"/>
        <w:rPr>
          <w:rFonts w:ascii="Times New Roman" w:hAnsi="Times New Roman" w:cs="Times New Roman"/>
          <w:sz w:val="24"/>
          <w:szCs w:val="24"/>
          <w:lang w:val="en-US"/>
        </w:rPr>
      </w:pPr>
    </w:p>
    <w:p w:rsidR="0011083F" w:rsidRPr="000F1BA7" w:rsidRDefault="0011083F" w:rsidP="0011083F">
      <w:pPr>
        <w:ind w:firstLine="567"/>
        <w:jc w:val="both"/>
        <w:rPr>
          <w:rFonts w:ascii="Times New Roman" w:hAnsi="Times New Roman" w:cs="Times New Roman"/>
          <w:sz w:val="24"/>
          <w:szCs w:val="24"/>
          <w:lang w:val="en-US"/>
        </w:rPr>
      </w:pPr>
    </w:p>
    <w:p w:rsidR="0011083F" w:rsidRPr="000F1BA7" w:rsidRDefault="0011083F" w:rsidP="0011083F">
      <w:pPr>
        <w:rPr>
          <w:rFonts w:ascii="Times New Roman" w:hAnsi="Times New Roman" w:cs="Times New Roman"/>
          <w:sz w:val="24"/>
          <w:szCs w:val="24"/>
          <w:lang w:val="en-US"/>
        </w:rPr>
      </w:pPr>
    </w:p>
    <w:sectPr w:rsidR="0011083F" w:rsidRPr="000F1BA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EB" w:rsidRDefault="00345BEB" w:rsidP="0011083F">
      <w:pPr>
        <w:spacing w:after="0" w:line="240" w:lineRule="auto"/>
      </w:pPr>
      <w:r>
        <w:separator/>
      </w:r>
    </w:p>
  </w:endnote>
  <w:endnote w:type="continuationSeparator" w:id="0">
    <w:p w:rsidR="00345BEB" w:rsidRDefault="00345BEB" w:rsidP="0011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EB" w:rsidRDefault="00345BEB" w:rsidP="0011083F">
      <w:pPr>
        <w:spacing w:after="0" w:line="240" w:lineRule="auto"/>
      </w:pPr>
      <w:r>
        <w:separator/>
      </w:r>
    </w:p>
  </w:footnote>
  <w:footnote w:type="continuationSeparator" w:id="0">
    <w:p w:rsidR="00345BEB" w:rsidRDefault="00345BEB" w:rsidP="001108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D1557"/>
    <w:multiLevelType w:val="multilevel"/>
    <w:tmpl w:val="B6D0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3F"/>
    <w:rsid w:val="000F1BA7"/>
    <w:rsid w:val="0011083F"/>
    <w:rsid w:val="00345BEB"/>
    <w:rsid w:val="005A3BA1"/>
    <w:rsid w:val="00747677"/>
    <w:rsid w:val="00775946"/>
    <w:rsid w:val="00AA4631"/>
    <w:rsid w:val="00F667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083F"/>
    <w:pPr>
      <w:spacing w:after="0" w:line="240" w:lineRule="auto"/>
    </w:pPr>
    <w:rPr>
      <w:sz w:val="20"/>
      <w:szCs w:val="20"/>
    </w:rPr>
  </w:style>
  <w:style w:type="character" w:customStyle="1" w:styleId="FootnoteTextChar">
    <w:name w:val="Footnote Text Char"/>
    <w:basedOn w:val="DefaultParagraphFont"/>
    <w:link w:val="FootnoteText"/>
    <w:uiPriority w:val="99"/>
    <w:rsid w:val="0011083F"/>
    <w:rPr>
      <w:sz w:val="20"/>
      <w:szCs w:val="20"/>
    </w:rPr>
  </w:style>
  <w:style w:type="character" w:styleId="Hyperlink">
    <w:name w:val="Hyperlink"/>
    <w:basedOn w:val="DefaultParagraphFont"/>
    <w:uiPriority w:val="99"/>
    <w:unhideWhenUsed/>
    <w:rsid w:val="0011083F"/>
    <w:rPr>
      <w:color w:val="0000FF" w:themeColor="hyperlink"/>
      <w:u w:val="single"/>
    </w:rPr>
  </w:style>
  <w:style w:type="character" w:styleId="FootnoteReference">
    <w:name w:val="footnote reference"/>
    <w:basedOn w:val="DefaultParagraphFont"/>
    <w:uiPriority w:val="99"/>
    <w:unhideWhenUsed/>
    <w:rsid w:val="0011083F"/>
    <w:rPr>
      <w:vertAlign w:val="superscript"/>
    </w:rPr>
  </w:style>
  <w:style w:type="paragraph" w:styleId="ListParagraph">
    <w:name w:val="List Paragraph"/>
    <w:basedOn w:val="Normal"/>
    <w:uiPriority w:val="34"/>
    <w:qFormat/>
    <w:rsid w:val="007759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083F"/>
    <w:pPr>
      <w:spacing w:after="0" w:line="240" w:lineRule="auto"/>
    </w:pPr>
    <w:rPr>
      <w:sz w:val="20"/>
      <w:szCs w:val="20"/>
    </w:rPr>
  </w:style>
  <w:style w:type="character" w:customStyle="1" w:styleId="FootnoteTextChar">
    <w:name w:val="Footnote Text Char"/>
    <w:basedOn w:val="DefaultParagraphFont"/>
    <w:link w:val="FootnoteText"/>
    <w:uiPriority w:val="99"/>
    <w:rsid w:val="0011083F"/>
    <w:rPr>
      <w:sz w:val="20"/>
      <w:szCs w:val="20"/>
    </w:rPr>
  </w:style>
  <w:style w:type="character" w:styleId="Hyperlink">
    <w:name w:val="Hyperlink"/>
    <w:basedOn w:val="DefaultParagraphFont"/>
    <w:uiPriority w:val="99"/>
    <w:unhideWhenUsed/>
    <w:rsid w:val="0011083F"/>
    <w:rPr>
      <w:color w:val="0000FF" w:themeColor="hyperlink"/>
      <w:u w:val="single"/>
    </w:rPr>
  </w:style>
  <w:style w:type="character" w:styleId="FootnoteReference">
    <w:name w:val="footnote reference"/>
    <w:basedOn w:val="DefaultParagraphFont"/>
    <w:uiPriority w:val="99"/>
    <w:unhideWhenUsed/>
    <w:rsid w:val="0011083F"/>
    <w:rPr>
      <w:vertAlign w:val="superscript"/>
    </w:rPr>
  </w:style>
  <w:style w:type="paragraph" w:styleId="ListParagraph">
    <w:name w:val="List Paragraph"/>
    <w:basedOn w:val="Normal"/>
    <w:uiPriority w:val="34"/>
    <w:qFormat/>
    <w:rsid w:val="00775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iagobattezzat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338</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ba</dc:creator>
  <cp:lastModifiedBy>san ba</cp:lastModifiedBy>
  <cp:revision>3</cp:revision>
  <dcterms:created xsi:type="dcterms:W3CDTF">2016-12-14T12:24:00Z</dcterms:created>
  <dcterms:modified xsi:type="dcterms:W3CDTF">2016-12-14T13:05:00Z</dcterms:modified>
</cp:coreProperties>
</file>